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7147" w14:textId="77777777" w:rsidR="00A411B7" w:rsidRDefault="00A411B7" w:rsidP="00A411B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411B7">
        <w:rPr>
          <w:rFonts w:ascii="Times New Roman" w:hAnsi="Times New Roman" w:cs="Times New Roman"/>
          <w:sz w:val="20"/>
          <w:szCs w:val="20"/>
        </w:rPr>
        <w:t xml:space="preserve">Artista visual chilena, licenciada en Arte por la Facultad de Artes de la Pontificia Universidad Católica de Chile (2003–2007), con un intercambio académico en la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Università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Bologna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>, Italia (2006). Su formación se ha es</w:t>
      </w:r>
      <w:r>
        <w:rPr>
          <w:rFonts w:ascii="Times New Roman" w:hAnsi="Times New Roman" w:cs="Times New Roman"/>
          <w:sz w:val="20"/>
          <w:szCs w:val="20"/>
        </w:rPr>
        <w:t>pecializado en el ámbito textil, específicamente en bordado.</w:t>
      </w:r>
    </w:p>
    <w:p w14:paraId="649A9485" w14:textId="77777777" w:rsidR="00A411B7" w:rsidRPr="00A411B7" w:rsidRDefault="00A411B7" w:rsidP="00A411B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411B7">
        <w:rPr>
          <w:rFonts w:ascii="Times New Roman" w:hAnsi="Times New Roman" w:cs="Times New Roman"/>
          <w:sz w:val="20"/>
          <w:szCs w:val="20"/>
        </w:rPr>
        <w:t xml:space="preserve">Su trabajo ha sido exhibido de manera sostenida en importantes bienales de arte textil a nivel internacional, entre ellas la Bienal de Arte Textil </w:t>
      </w:r>
      <w:r w:rsidRPr="00A411B7">
        <w:rPr>
          <w:rFonts w:ascii="Times New Roman" w:hAnsi="Times New Roman" w:cs="Times New Roman"/>
          <w:b/>
          <w:bCs/>
          <w:sz w:val="20"/>
          <w:szCs w:val="20"/>
        </w:rPr>
        <w:t>BIEN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Eslovenia (2023 y 2025) y la Bienal de Arte Textil Contemporáneo </w:t>
      </w:r>
      <w:proofErr w:type="spellStart"/>
      <w:r w:rsidRPr="00A411B7">
        <w:rPr>
          <w:rFonts w:ascii="Times New Roman" w:hAnsi="Times New Roman" w:cs="Times New Roman"/>
          <w:b/>
          <w:bCs/>
          <w:sz w:val="20"/>
          <w:szCs w:val="20"/>
        </w:rPr>
        <w:t>Contextile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en Guimarães, Portugal (2022 y 2024), así como en la Bienal WTA 25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en Santiago de Chile (2022).</w:t>
      </w:r>
    </w:p>
    <w:p w14:paraId="1940A974" w14:textId="77777777" w:rsidR="00A411B7" w:rsidRPr="00A411B7" w:rsidRDefault="00A411B7" w:rsidP="00A411B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411B7">
        <w:rPr>
          <w:rFonts w:ascii="Times New Roman" w:hAnsi="Times New Roman" w:cs="Times New Roman"/>
          <w:sz w:val="20"/>
          <w:szCs w:val="20"/>
        </w:rPr>
        <w:t xml:space="preserve">Ha realizado exposiciones individuales en destacados espacios culturales y galerías, como </w:t>
      </w:r>
      <w:r>
        <w:rPr>
          <w:rFonts w:ascii="Times New Roman" w:hAnsi="Times New Roman" w:cs="Times New Roman"/>
          <w:i/>
          <w:iCs/>
          <w:sz w:val="20"/>
          <w:szCs w:val="20"/>
        </w:rPr>
        <w:t>El lenguaje de la Noche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Galería Aninat (2025), </w:t>
      </w:r>
      <w:r w:rsidRPr="00A411B7">
        <w:rPr>
          <w:rFonts w:ascii="Times New Roman" w:hAnsi="Times New Roman" w:cs="Times New Roman"/>
          <w:i/>
          <w:iCs/>
          <w:sz w:val="20"/>
          <w:szCs w:val="20"/>
        </w:rPr>
        <w:t>Penumbra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el Centro Cultural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Montecarmelo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(2024), </w:t>
      </w:r>
      <w:r w:rsidRPr="00A411B7">
        <w:rPr>
          <w:rFonts w:ascii="Times New Roman" w:hAnsi="Times New Roman" w:cs="Times New Roman"/>
          <w:i/>
          <w:sz w:val="20"/>
          <w:szCs w:val="20"/>
        </w:rPr>
        <w:t>Tiempo Perdido</w:t>
      </w:r>
      <w:r>
        <w:rPr>
          <w:rFonts w:ascii="Times New Roman" w:hAnsi="Times New Roman" w:cs="Times New Roman"/>
          <w:sz w:val="20"/>
          <w:szCs w:val="20"/>
        </w:rPr>
        <w:t xml:space="preserve"> en el Centro Cultural </w:t>
      </w:r>
      <w:proofErr w:type="spellStart"/>
      <w:r>
        <w:rPr>
          <w:rFonts w:ascii="Times New Roman" w:hAnsi="Times New Roman" w:cs="Times New Roman"/>
          <w:sz w:val="20"/>
          <w:szCs w:val="20"/>
        </w:rPr>
        <w:t>Scuola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Italiana.</w:t>
      </w:r>
      <w:r w:rsidRPr="00A411B7">
        <w:rPr>
          <w:rFonts w:ascii="Times New Roman" w:hAnsi="Times New Roman" w:cs="Times New Roman"/>
          <w:sz w:val="20"/>
          <w:szCs w:val="20"/>
        </w:rPr>
        <w:t xml:space="preserve"> Paralelamente, ha participado en numerosas exposiciones colectivas y ferias de arte en Chile, Europa y Canadá,</w:t>
      </w:r>
      <w:r>
        <w:rPr>
          <w:rFonts w:ascii="Times New Roman" w:hAnsi="Times New Roman" w:cs="Times New Roman"/>
          <w:sz w:val="20"/>
          <w:szCs w:val="20"/>
        </w:rPr>
        <w:t xml:space="preserve"> incluyendo Art Toronto (2025)</w:t>
      </w:r>
      <w:r w:rsidRPr="00A411B7">
        <w:rPr>
          <w:rFonts w:ascii="Times New Roman" w:hAnsi="Times New Roman" w:cs="Times New Roman"/>
          <w:sz w:val="20"/>
          <w:szCs w:val="20"/>
        </w:rPr>
        <w:t>, exposiciones textiles en Finlandia</w:t>
      </w:r>
      <w:r>
        <w:rPr>
          <w:rFonts w:ascii="Times New Roman" w:hAnsi="Times New Roman" w:cs="Times New Roman"/>
          <w:sz w:val="20"/>
          <w:szCs w:val="20"/>
        </w:rPr>
        <w:t>, Italia, Inglaterra, Argentina</w:t>
      </w:r>
      <w:r w:rsidRPr="00A411B7">
        <w:rPr>
          <w:rFonts w:ascii="Times New Roman" w:hAnsi="Times New Roman" w:cs="Times New Roman"/>
          <w:sz w:val="20"/>
          <w:szCs w:val="20"/>
        </w:rPr>
        <w:t xml:space="preserve"> y proyectos internacionales virtuales.</w:t>
      </w:r>
    </w:p>
    <w:p w14:paraId="60B199A3" w14:textId="77777777" w:rsidR="00A411B7" w:rsidRDefault="00A411B7" w:rsidP="00A411B7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411B7">
        <w:rPr>
          <w:rFonts w:ascii="Times New Roman" w:hAnsi="Times New Roman" w:cs="Times New Roman"/>
          <w:sz w:val="20"/>
          <w:szCs w:val="20"/>
        </w:rPr>
        <w:t xml:space="preserve">Su trayectoria ha sido reconocida con diversos premios y distinciones, entre los que destacan el </w:t>
      </w:r>
      <w:r w:rsidRPr="00A411B7">
        <w:rPr>
          <w:rFonts w:ascii="Times New Roman" w:hAnsi="Times New Roman" w:cs="Times New Roman"/>
          <w:b/>
          <w:bCs/>
          <w:sz w:val="20"/>
          <w:szCs w:val="20"/>
        </w:rPr>
        <w:t>Primer Premio</w:t>
      </w:r>
      <w:r w:rsidRPr="00A411B7">
        <w:rPr>
          <w:rFonts w:ascii="Times New Roman" w:hAnsi="Times New Roman" w:cs="Times New Roman"/>
          <w:sz w:val="20"/>
          <w:szCs w:val="20"/>
        </w:rPr>
        <w:t xml:space="preserve"> del Concurso de Artes Visuales de Lo Barnechea</w:t>
      </w:r>
      <w:r>
        <w:rPr>
          <w:rFonts w:ascii="Times New Roman" w:hAnsi="Times New Roman" w:cs="Times New Roman"/>
          <w:sz w:val="20"/>
          <w:szCs w:val="20"/>
        </w:rPr>
        <w:t>, Chile</w:t>
      </w:r>
      <w:r w:rsidRPr="00A411B7">
        <w:rPr>
          <w:rFonts w:ascii="Times New Roman" w:hAnsi="Times New Roman" w:cs="Times New Roman"/>
          <w:sz w:val="20"/>
          <w:szCs w:val="20"/>
        </w:rPr>
        <w:t xml:space="preserve"> (2023), el </w:t>
      </w:r>
      <w:r w:rsidRPr="00A411B7">
        <w:rPr>
          <w:rFonts w:ascii="Times New Roman" w:hAnsi="Times New Roman" w:cs="Times New Roman"/>
          <w:b/>
          <w:bCs/>
          <w:sz w:val="20"/>
          <w:szCs w:val="20"/>
        </w:rPr>
        <w:t>Premio del Público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FAXXI (2022), el </w:t>
      </w:r>
      <w:r w:rsidRPr="00A411B7">
        <w:rPr>
          <w:rFonts w:ascii="Times New Roman" w:hAnsi="Times New Roman" w:cs="Times New Roman"/>
          <w:b/>
          <w:bCs/>
          <w:sz w:val="20"/>
          <w:szCs w:val="20"/>
        </w:rPr>
        <w:t>Segundo Premio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</w:t>
      </w:r>
      <w:r w:rsidRPr="00A411B7">
        <w:rPr>
          <w:rFonts w:ascii="Times New Roman" w:hAnsi="Times New Roman" w:cs="Times New Roman"/>
          <w:i/>
          <w:iCs/>
          <w:sz w:val="20"/>
          <w:szCs w:val="20"/>
        </w:rPr>
        <w:t xml:space="preserve">Hand &amp;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Lock</w:t>
      </w:r>
      <w:proofErr w:type="spellEnd"/>
      <w:r w:rsidRPr="00A411B7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411B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Prize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en Londres (2021) y una </w:t>
      </w:r>
      <w:r w:rsidRPr="00A411B7">
        <w:rPr>
          <w:rFonts w:ascii="Times New Roman" w:hAnsi="Times New Roman" w:cs="Times New Roman"/>
          <w:b/>
          <w:bCs/>
          <w:sz w:val="20"/>
          <w:szCs w:val="20"/>
        </w:rPr>
        <w:t>Mención Honrosa</w:t>
      </w:r>
      <w:r w:rsidRPr="00A411B7">
        <w:rPr>
          <w:rFonts w:ascii="Times New Roman" w:hAnsi="Times New Roman" w:cs="Times New Roman"/>
          <w:sz w:val="20"/>
          <w:szCs w:val="20"/>
        </w:rPr>
        <w:t xml:space="preserve"> en la Bienal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Contextile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(2022). </w:t>
      </w:r>
    </w:p>
    <w:p w14:paraId="3F5CC179" w14:textId="12A8B870" w:rsidR="00E22675" w:rsidRPr="00E22675" w:rsidRDefault="00A411B7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A411B7">
        <w:rPr>
          <w:rFonts w:ascii="Times New Roman" w:hAnsi="Times New Roman" w:cs="Times New Roman"/>
          <w:sz w:val="20"/>
          <w:szCs w:val="20"/>
        </w:rPr>
        <w:t xml:space="preserve">Su obra ha sido publicada en múltiples catálogos internacionales de arte textil, revistas especializadas y medios culturales, incluyendo las ediciones de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Contextile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, BIEN, Hand &amp;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Lock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Malamegi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Lab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, así como en revistas de El Mercurio y publicaciones internacionales como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411B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Sensory</w:t>
      </w:r>
      <w:proofErr w:type="spellEnd"/>
      <w:r w:rsidRPr="00A411B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411B7">
        <w:rPr>
          <w:rFonts w:ascii="Times New Roman" w:hAnsi="Times New Roman" w:cs="Times New Roman"/>
          <w:i/>
          <w:iCs/>
          <w:sz w:val="20"/>
          <w:szCs w:val="20"/>
        </w:rPr>
        <w:t>Mag</w:t>
      </w:r>
      <w:proofErr w:type="spellEnd"/>
      <w:r w:rsidRPr="00A411B7">
        <w:rPr>
          <w:rFonts w:ascii="Times New Roman" w:hAnsi="Times New Roman" w:cs="Times New Roman"/>
          <w:sz w:val="20"/>
          <w:szCs w:val="20"/>
        </w:rPr>
        <w:t xml:space="preserve">. Su práctica artística se inscribe en el cruce entre lo textil, lo sensorial y lo contemporáneo, con una presencia activa en el circuito artístico nacional e </w:t>
      </w:r>
      <w:proofErr w:type="spellStart"/>
      <w:r w:rsidRPr="00A411B7">
        <w:rPr>
          <w:rFonts w:ascii="Times New Roman" w:hAnsi="Times New Roman" w:cs="Times New Roman"/>
          <w:sz w:val="20"/>
          <w:szCs w:val="20"/>
        </w:rPr>
        <w:t>internaciona</w:t>
      </w:r>
      <w:proofErr w:type="spellEnd"/>
    </w:p>
    <w:p w14:paraId="64771460" w14:textId="77777777" w:rsidR="00E22675" w:rsidRDefault="00E22675"/>
    <w:p w14:paraId="47558369" w14:textId="77777777" w:rsidR="00E22675" w:rsidRDefault="00E22675"/>
    <w:p w14:paraId="369F397F" w14:textId="77777777" w:rsidR="00E22675" w:rsidRDefault="00E22675"/>
    <w:p w14:paraId="156D9BA0" w14:textId="1DBF4FAE" w:rsidR="00E22675" w:rsidRDefault="00E22675">
      <w:r>
        <w:t>Inglés:</w:t>
      </w:r>
    </w:p>
    <w:p w14:paraId="22964DBB" w14:textId="77777777" w:rsidR="00E22675" w:rsidRPr="00E22675" w:rsidRDefault="00E22675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Chilean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visual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artist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Bachelor’s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Degree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Pontificia Universidad Católica de Chile (2003–2007),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exchange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Università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Bologna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Italy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(2006).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training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specialized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field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 particular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focus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embroidery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>.</w:t>
      </w:r>
    </w:p>
    <w:p w14:paraId="7B30D3F9" w14:textId="77777777" w:rsidR="00E22675" w:rsidRPr="00E22675" w:rsidRDefault="00E22675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consistently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exhibited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major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biennials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BIEN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Biennial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Slovenia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(2023 and 2025),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Contemporary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Biennial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Guimarães, Portugal (2022 and 2024),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WTA 25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Years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Biennial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Santiago, Chile (2022).</w:t>
      </w:r>
    </w:p>
    <w:p w14:paraId="1B40FDE2" w14:textId="77777777" w:rsidR="00E22675" w:rsidRPr="00E22675" w:rsidRDefault="00E22675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held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solo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exhibitions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prominent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cultural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galleries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Language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Night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Galería Aninat (2025), </w:t>
      </w:r>
      <w:r w:rsidRPr="00E22675">
        <w:rPr>
          <w:rFonts w:ascii="Times New Roman" w:hAnsi="Times New Roman" w:cs="Times New Roman"/>
          <w:i/>
          <w:iCs/>
          <w:sz w:val="20"/>
          <w:szCs w:val="20"/>
        </w:rPr>
        <w:t>Penumbra</w:t>
      </w:r>
      <w:r w:rsidRPr="00E22675">
        <w:rPr>
          <w:rFonts w:ascii="Times New Roman" w:hAnsi="Times New Roman" w:cs="Times New Roman"/>
          <w:sz w:val="20"/>
          <w:szCs w:val="20"/>
        </w:rPr>
        <w:t xml:space="preserve"> at Centro Cultural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Montecarmelo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(2024), and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Lost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Time</w:t>
      </w:r>
      <w:r w:rsidRPr="00E22675">
        <w:rPr>
          <w:rFonts w:ascii="Times New Roman" w:hAnsi="Times New Roman" w:cs="Times New Roman"/>
          <w:sz w:val="20"/>
          <w:szCs w:val="20"/>
        </w:rPr>
        <w:t xml:space="preserve"> at Centro Cultural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Scuola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Italiana.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parallel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participated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numerous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exhibitions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and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fairs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Chile,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Europe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Canada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Toronto (2025),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exhibitions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Finland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Italy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England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and Argentina, 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virtual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projects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>.</w:t>
      </w:r>
    </w:p>
    <w:p w14:paraId="2758757C" w14:textId="77777777" w:rsidR="00E22675" w:rsidRPr="00E22675" w:rsidRDefault="00E22675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career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recognized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several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awards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distinctions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Prize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Lo Barnechea Visual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Competition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Chile (2023),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Audience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Award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FAXXI (2022),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Second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Prize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</w:t>
      </w:r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Hand &amp;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Lock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Prize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London (2021),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Honorable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Mention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Biennial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(2022).</w:t>
      </w:r>
    </w:p>
    <w:p w14:paraId="53CDEB0E" w14:textId="6DB85A61" w:rsidR="00E22675" w:rsidRPr="00E22675" w:rsidRDefault="00E22675" w:rsidP="00E2267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multiple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catalogues,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specialized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magazines, and cultural media,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editions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BIEN, Hand &amp;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Lock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Malamegi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Lab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as in </w:t>
      </w:r>
      <w:r w:rsidRPr="00E22675">
        <w:rPr>
          <w:rFonts w:ascii="Times New Roman" w:hAnsi="Times New Roman" w:cs="Times New Roman"/>
          <w:i/>
          <w:iCs/>
          <w:sz w:val="20"/>
          <w:szCs w:val="20"/>
        </w:rPr>
        <w:t>El Mercurio</w:t>
      </w:r>
      <w:r w:rsidRPr="00E226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publications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Sensory</w:t>
      </w:r>
      <w:proofErr w:type="spellEnd"/>
      <w:r w:rsidRPr="00E226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i/>
          <w:iCs/>
          <w:sz w:val="20"/>
          <w:szCs w:val="20"/>
        </w:rPr>
        <w:t>Mag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Her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artistic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practice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operates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intersection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textile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sensory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experience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contemporary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art,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maintaining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active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presence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both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 xml:space="preserve"> art </w:t>
      </w:r>
      <w:proofErr w:type="spellStart"/>
      <w:r w:rsidRPr="00E22675">
        <w:rPr>
          <w:rFonts w:ascii="Times New Roman" w:hAnsi="Times New Roman" w:cs="Times New Roman"/>
          <w:sz w:val="20"/>
          <w:szCs w:val="20"/>
        </w:rPr>
        <w:t>circuits</w:t>
      </w:r>
      <w:proofErr w:type="spellEnd"/>
      <w:r w:rsidRPr="00E22675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E22675" w:rsidRPr="00E22675" w:rsidSect="004620E0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717"/>
    <w:multiLevelType w:val="multilevel"/>
    <w:tmpl w:val="BE4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B0D24"/>
    <w:multiLevelType w:val="multilevel"/>
    <w:tmpl w:val="9458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B42B4"/>
    <w:multiLevelType w:val="multilevel"/>
    <w:tmpl w:val="4A44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B4475"/>
    <w:multiLevelType w:val="multilevel"/>
    <w:tmpl w:val="E088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778A8"/>
    <w:multiLevelType w:val="multilevel"/>
    <w:tmpl w:val="404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E0"/>
    <w:rsid w:val="004620E0"/>
    <w:rsid w:val="00467114"/>
    <w:rsid w:val="00795677"/>
    <w:rsid w:val="00875469"/>
    <w:rsid w:val="00A411B7"/>
    <w:rsid w:val="00E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6B46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20E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20E0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20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20E0"/>
    <w:rPr>
      <w:b/>
      <w:bCs/>
    </w:rPr>
  </w:style>
  <w:style w:type="character" w:styleId="Enfasis">
    <w:name w:val="Emphasis"/>
    <w:basedOn w:val="Fuentedeprrafopredeter"/>
    <w:uiPriority w:val="20"/>
    <w:qFormat/>
    <w:rsid w:val="004620E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620E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20E0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20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20E0"/>
    <w:rPr>
      <w:b/>
      <w:bCs/>
    </w:rPr>
  </w:style>
  <w:style w:type="character" w:styleId="Enfasis">
    <w:name w:val="Emphasis"/>
    <w:basedOn w:val="Fuentedeprrafopredeter"/>
    <w:uiPriority w:val="20"/>
    <w:qFormat/>
    <w:rsid w:val="00462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576</Words>
  <Characters>3169</Characters>
  <Application>Microsoft Macintosh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Tarud</dc:creator>
  <cp:keywords/>
  <dc:description/>
  <cp:lastModifiedBy>Estefania Tarud</cp:lastModifiedBy>
  <cp:revision>4</cp:revision>
  <dcterms:created xsi:type="dcterms:W3CDTF">2026-01-26T11:25:00Z</dcterms:created>
  <dcterms:modified xsi:type="dcterms:W3CDTF">2026-01-26T11:54:00Z</dcterms:modified>
</cp:coreProperties>
</file>